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C9D" w:rsidRDefault="00603D10" w:rsidP="00603D10">
      <w:pPr>
        <w:pStyle w:val="Title"/>
      </w:pPr>
      <w:r>
        <w:t>Mainstream v. FTC Brief</w:t>
      </w:r>
    </w:p>
    <w:p w:rsidR="00603D10" w:rsidRDefault="00603D10" w:rsidP="005F640C">
      <w:pPr>
        <w:pStyle w:val="Subtitle"/>
        <w:tabs>
          <w:tab w:val="right" w:pos="9360"/>
        </w:tabs>
      </w:pPr>
      <w:r>
        <w:t>Michael Plasmeier</w:t>
      </w:r>
      <w:r w:rsidR="005F640C">
        <w:tab/>
        <w:t>8/31/2012</w:t>
      </w:r>
    </w:p>
    <w:p w:rsidR="00FC08F8" w:rsidRDefault="00FC08F8" w:rsidP="00FC08F8">
      <w:pPr>
        <w:pStyle w:val="ListParagraph"/>
        <w:numPr>
          <w:ilvl w:val="0"/>
          <w:numId w:val="1"/>
        </w:numPr>
      </w:pPr>
      <w:r w:rsidRPr="00FC08F8">
        <w:rPr>
          <w:b/>
        </w:rPr>
        <w:t>Issue</w:t>
      </w:r>
      <w:r>
        <w:t>: Is it legal for the FTC and the FCC to implement a do-not-call registry?</w:t>
      </w:r>
    </w:p>
    <w:p w:rsidR="00FC08F8" w:rsidRPr="00FC08F8" w:rsidRDefault="00FC08F8" w:rsidP="00FC08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Cs w:val="24"/>
        </w:rPr>
      </w:pPr>
      <w:r w:rsidRPr="00FC08F8">
        <w:rPr>
          <w:rFonts w:eastAsia="Times New Roman" w:cstheme="minorHAnsi"/>
          <w:b/>
          <w:bCs/>
          <w:szCs w:val="24"/>
        </w:rPr>
        <w:t>Procedural History</w:t>
      </w:r>
      <w:r w:rsidRPr="00FC08F8">
        <w:rPr>
          <w:rFonts w:eastAsia="Times New Roman" w:cstheme="minorHAnsi"/>
          <w:szCs w:val="24"/>
        </w:rPr>
        <w:t xml:space="preserve"> </w:t>
      </w:r>
    </w:p>
    <w:p w:rsidR="00FC08F8" w:rsidRPr="00FC08F8" w:rsidRDefault="00FC08F8" w:rsidP="00FC08F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Cs w:val="24"/>
        </w:rPr>
      </w:pPr>
      <w:r w:rsidRPr="00FC08F8">
        <w:rPr>
          <w:rFonts w:eastAsia="Times New Roman" w:cstheme="minorHAnsi"/>
          <w:b/>
          <w:szCs w:val="24"/>
        </w:rPr>
        <w:t>Parties</w:t>
      </w:r>
      <w:r w:rsidRPr="00FC08F8">
        <w:rPr>
          <w:rFonts w:eastAsia="Times New Roman" w:cstheme="minorHAnsi"/>
          <w:szCs w:val="24"/>
        </w:rPr>
        <w:t xml:space="preserve">: </w:t>
      </w:r>
    </w:p>
    <w:p w:rsidR="00FC08F8" w:rsidRPr="00FC08F8" w:rsidRDefault="00FC08F8" w:rsidP="00FC08F8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Cs w:val="24"/>
        </w:rPr>
      </w:pPr>
      <w:r w:rsidRPr="00FC08F8">
        <w:rPr>
          <w:rFonts w:eastAsia="Times New Roman" w:cstheme="minorHAnsi"/>
          <w:b/>
          <w:szCs w:val="24"/>
        </w:rPr>
        <w:t>Plaintiff</w:t>
      </w:r>
      <w:r w:rsidRPr="00FC08F8">
        <w:rPr>
          <w:rFonts w:eastAsia="Times New Roman" w:cstheme="minorHAnsi"/>
          <w:szCs w:val="24"/>
        </w:rPr>
        <w:t xml:space="preserve">: </w:t>
      </w:r>
      <w:r>
        <w:rPr>
          <w:rFonts w:eastAsia="Times New Roman" w:cstheme="minorHAnsi"/>
          <w:szCs w:val="24"/>
        </w:rPr>
        <w:t>Telemarketing companies: Mainstream Marketing, TMG Marketing, and American Teleservices Association</w:t>
      </w:r>
    </w:p>
    <w:p w:rsidR="00FC08F8" w:rsidRPr="00FC08F8" w:rsidRDefault="00FC08F8" w:rsidP="00FC08F8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Cs w:val="24"/>
        </w:rPr>
      </w:pPr>
      <w:r w:rsidRPr="00FC08F8">
        <w:rPr>
          <w:rFonts w:eastAsia="Times New Roman" w:cstheme="minorHAnsi"/>
          <w:b/>
          <w:szCs w:val="24"/>
        </w:rPr>
        <w:t>Defendants</w:t>
      </w:r>
      <w:r w:rsidRPr="00FC08F8">
        <w:rPr>
          <w:rFonts w:eastAsia="Times New Roman" w:cstheme="minorHAnsi"/>
          <w:szCs w:val="24"/>
        </w:rPr>
        <w:t xml:space="preserve">: </w:t>
      </w:r>
      <w:r>
        <w:rPr>
          <w:rFonts w:eastAsia="Times New Roman" w:cstheme="minorHAnsi"/>
          <w:szCs w:val="24"/>
        </w:rPr>
        <w:t>FTC and related officers</w:t>
      </w:r>
    </w:p>
    <w:p w:rsidR="00FC08F8" w:rsidRPr="00FC08F8" w:rsidRDefault="00FC08F8" w:rsidP="00FC08F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Cs w:val="24"/>
        </w:rPr>
      </w:pPr>
      <w:r w:rsidRPr="00FC08F8">
        <w:rPr>
          <w:rFonts w:eastAsia="Times New Roman" w:cstheme="minorHAnsi"/>
          <w:b/>
          <w:szCs w:val="24"/>
        </w:rPr>
        <w:t>Procedural Posture</w:t>
      </w:r>
      <w:r w:rsidRPr="00FC08F8">
        <w:rPr>
          <w:rFonts w:eastAsia="Times New Roman" w:cstheme="minorHAnsi"/>
          <w:szCs w:val="24"/>
        </w:rPr>
        <w:t xml:space="preserve">: </w:t>
      </w:r>
      <w:r>
        <w:rPr>
          <w:rFonts w:eastAsia="Times New Roman" w:cstheme="minorHAnsi"/>
          <w:szCs w:val="24"/>
        </w:rPr>
        <w:t>4 previous cases on First Amendment issues</w:t>
      </w:r>
      <w:r w:rsidR="00FD3A39">
        <w:rPr>
          <w:rFonts w:eastAsia="Times New Roman" w:cstheme="minorHAnsi"/>
          <w:szCs w:val="24"/>
        </w:rPr>
        <w:t xml:space="preserve"> regarding the overall system</w:t>
      </w:r>
      <w:r w:rsidR="000F3CF6">
        <w:rPr>
          <w:rFonts w:eastAsia="Times New Roman" w:cstheme="minorHAnsi"/>
          <w:szCs w:val="24"/>
        </w:rPr>
        <w:t xml:space="preserve"> and its fees</w:t>
      </w:r>
      <w:r>
        <w:rPr>
          <w:rFonts w:eastAsia="Times New Roman" w:cstheme="minorHAnsi"/>
          <w:szCs w:val="24"/>
        </w:rPr>
        <w:t xml:space="preserve">, arbitrary and capricious </w:t>
      </w:r>
      <w:r w:rsidR="00FD3A39">
        <w:rPr>
          <w:rFonts w:eastAsia="Times New Roman" w:cstheme="minorHAnsi"/>
          <w:szCs w:val="24"/>
        </w:rPr>
        <w:t>issues regarding the established business relationship standard, and the FTC’s ability to act</w:t>
      </w:r>
    </w:p>
    <w:p w:rsidR="00FC08F8" w:rsidRPr="00FC08F8" w:rsidRDefault="00FC08F8" w:rsidP="00FC08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Cs w:val="24"/>
        </w:rPr>
      </w:pPr>
      <w:r w:rsidRPr="00FC08F8">
        <w:rPr>
          <w:rFonts w:eastAsia="Times New Roman" w:cstheme="minorHAnsi"/>
          <w:b/>
          <w:bCs/>
          <w:szCs w:val="24"/>
        </w:rPr>
        <w:t>Facts</w:t>
      </w:r>
      <w:r w:rsidR="005F5439">
        <w:rPr>
          <w:rFonts w:eastAsia="Times New Roman" w:cstheme="minorHAnsi"/>
          <w:szCs w:val="24"/>
        </w:rPr>
        <w:t>:</w:t>
      </w:r>
    </w:p>
    <w:p w:rsidR="00FC08F8" w:rsidRDefault="005F5439" w:rsidP="00FC08F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Cs w:val="24"/>
        </w:rPr>
      </w:pPr>
      <w:r>
        <w:rPr>
          <w:rFonts w:eastAsia="Times New Roman" w:cstheme="minorHAnsi"/>
          <w:szCs w:val="24"/>
        </w:rPr>
        <w:t>Congress</w:t>
      </w:r>
      <w:r w:rsidR="005F640C">
        <w:rPr>
          <w:rFonts w:eastAsia="Times New Roman" w:cstheme="minorHAnsi"/>
          <w:szCs w:val="24"/>
        </w:rPr>
        <w:t xml:space="preserve"> passed the Telephone Consumer Protection Act of 1991</w:t>
      </w:r>
    </w:p>
    <w:p w:rsidR="005F640C" w:rsidRDefault="005F640C" w:rsidP="00FC08F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Cs w:val="24"/>
        </w:rPr>
      </w:pPr>
      <w:r>
        <w:rPr>
          <w:rFonts w:eastAsia="Times New Roman" w:cstheme="minorHAnsi"/>
          <w:szCs w:val="24"/>
        </w:rPr>
        <w:t>Courts have previously found limits on First Amendment speech for commercial purposes</w:t>
      </w:r>
    </w:p>
    <w:p w:rsidR="005F640C" w:rsidRDefault="005F640C" w:rsidP="00FC08F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Cs w:val="24"/>
        </w:rPr>
      </w:pPr>
      <w:r>
        <w:rPr>
          <w:rFonts w:eastAsia="Times New Roman" w:cstheme="minorHAnsi"/>
          <w:szCs w:val="24"/>
        </w:rPr>
        <w:t>Courts have found that consumers have the ability to control what speech they receive inside their homes</w:t>
      </w:r>
    </w:p>
    <w:p w:rsidR="005F640C" w:rsidRDefault="005F640C" w:rsidP="00FC08F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Cs w:val="24"/>
        </w:rPr>
      </w:pPr>
      <w:r>
        <w:rPr>
          <w:rFonts w:eastAsia="Times New Roman" w:cstheme="minorHAnsi"/>
          <w:szCs w:val="24"/>
        </w:rPr>
        <w:t xml:space="preserve">Courts have found that regulations which make </w:t>
      </w:r>
      <w:r>
        <w:rPr>
          <w:rFonts w:eastAsia="Times New Roman" w:cstheme="minorHAnsi"/>
          <w:szCs w:val="24"/>
        </w:rPr>
        <w:t>incremental</w:t>
      </w:r>
      <w:r>
        <w:rPr>
          <w:rFonts w:eastAsia="Times New Roman" w:cstheme="minorHAnsi"/>
          <w:szCs w:val="24"/>
        </w:rPr>
        <w:t xml:space="preserve"> progress towards resolving the situation are not necessarily invalid</w:t>
      </w:r>
    </w:p>
    <w:p w:rsidR="005F640C" w:rsidRPr="00FC08F8" w:rsidRDefault="005F640C" w:rsidP="00FC08F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Cs w:val="24"/>
        </w:rPr>
      </w:pPr>
      <w:r>
        <w:rPr>
          <w:rFonts w:eastAsia="Times New Roman" w:cstheme="minorHAnsi"/>
          <w:szCs w:val="24"/>
        </w:rPr>
        <w:t>Courts have found that opt-in is more valid than a blanket ban</w:t>
      </w:r>
    </w:p>
    <w:p w:rsidR="00FC08F8" w:rsidRPr="00FC08F8" w:rsidRDefault="00FC08F8" w:rsidP="00FC08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Cs w:val="24"/>
        </w:rPr>
      </w:pPr>
      <w:r w:rsidRPr="00FC08F8">
        <w:rPr>
          <w:rFonts w:eastAsia="Times New Roman" w:cstheme="minorHAnsi"/>
          <w:b/>
          <w:bCs/>
          <w:szCs w:val="24"/>
        </w:rPr>
        <w:t>Holding:</w:t>
      </w:r>
      <w:r w:rsidRPr="00FC08F8">
        <w:rPr>
          <w:rFonts w:eastAsia="Times New Roman" w:cstheme="minorHAnsi"/>
          <w:szCs w:val="24"/>
        </w:rPr>
        <w:t xml:space="preserve"> </w:t>
      </w:r>
      <w:r w:rsidR="005F640C">
        <w:rPr>
          <w:rFonts w:eastAsia="Times New Roman" w:cstheme="minorHAnsi"/>
          <w:szCs w:val="24"/>
        </w:rPr>
        <w:t>The do-not-call registry stands in its entirety</w:t>
      </w:r>
      <w:r w:rsidR="009332D4">
        <w:rPr>
          <w:rFonts w:eastAsia="Times New Roman" w:cstheme="minorHAnsi"/>
          <w:szCs w:val="24"/>
        </w:rPr>
        <w:t>.</w:t>
      </w:r>
      <w:bookmarkStart w:id="0" w:name="_GoBack"/>
      <w:bookmarkEnd w:id="0"/>
    </w:p>
    <w:p w:rsidR="00FC08F8" w:rsidRPr="00FC08F8" w:rsidRDefault="00FC08F8" w:rsidP="00FC08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Cs w:val="24"/>
        </w:rPr>
      </w:pPr>
      <w:r w:rsidRPr="00FC08F8">
        <w:rPr>
          <w:rFonts w:eastAsia="Times New Roman" w:cstheme="minorHAnsi"/>
          <w:b/>
          <w:bCs/>
          <w:szCs w:val="24"/>
        </w:rPr>
        <w:t>Reasoning</w:t>
      </w:r>
      <w:r w:rsidRPr="00FC08F8">
        <w:rPr>
          <w:rFonts w:eastAsia="Times New Roman" w:cstheme="minorHAnsi"/>
          <w:szCs w:val="24"/>
        </w:rPr>
        <w:t xml:space="preserve"> </w:t>
      </w:r>
    </w:p>
    <w:p w:rsidR="00FC08F8" w:rsidRPr="00FC08F8" w:rsidRDefault="005F640C" w:rsidP="00FC08F8">
      <w:pPr>
        <w:numPr>
          <w:ilvl w:val="1"/>
          <w:numId w:val="2"/>
        </w:numPr>
        <w:spacing w:before="100" w:beforeAutospacing="1" w:after="100" w:afterAutospacing="1" w:line="240" w:lineRule="auto"/>
        <w:ind w:left="1440" w:hanging="360"/>
        <w:rPr>
          <w:rFonts w:eastAsia="Times New Roman" w:cstheme="minorHAnsi"/>
          <w:szCs w:val="24"/>
        </w:rPr>
      </w:pPr>
      <w:r w:rsidRPr="005F640C">
        <w:rPr>
          <w:rFonts w:eastAsia="Times New Roman" w:cstheme="minorHAnsi"/>
          <w:b/>
          <w:szCs w:val="24"/>
        </w:rPr>
        <w:t>Commercial speech</w:t>
      </w:r>
      <w:r>
        <w:rPr>
          <w:rFonts w:eastAsia="Times New Roman" w:cstheme="minorHAnsi"/>
          <w:szCs w:val="24"/>
        </w:rPr>
        <w:t>: Courts can apply some limits to commercial speech without violating the First Amendment.  The Government has a reasonable interest, and the regulations are narrowly targeted.</w:t>
      </w:r>
    </w:p>
    <w:p w:rsidR="005F640C" w:rsidRDefault="005F640C" w:rsidP="005F640C">
      <w:pPr>
        <w:numPr>
          <w:ilvl w:val="1"/>
          <w:numId w:val="2"/>
        </w:numPr>
        <w:spacing w:before="100" w:beforeAutospacing="1" w:after="100" w:afterAutospacing="1" w:line="240" w:lineRule="auto"/>
        <w:ind w:left="1440" w:hanging="360"/>
        <w:rPr>
          <w:rFonts w:eastAsia="Times New Roman" w:cstheme="minorHAnsi"/>
          <w:szCs w:val="24"/>
        </w:rPr>
      </w:pPr>
      <w:r w:rsidRPr="005F640C">
        <w:rPr>
          <w:rFonts w:eastAsia="Times New Roman" w:cstheme="minorHAnsi"/>
          <w:b/>
          <w:szCs w:val="24"/>
        </w:rPr>
        <w:t>Privacy of the Home:</w:t>
      </w:r>
      <w:r>
        <w:rPr>
          <w:rFonts w:eastAsia="Times New Roman" w:cstheme="minorHAnsi"/>
          <w:szCs w:val="24"/>
        </w:rPr>
        <w:t xml:space="preserve"> </w:t>
      </w:r>
      <w:r>
        <w:rPr>
          <w:rFonts w:eastAsia="Times New Roman" w:cstheme="minorHAnsi"/>
          <w:szCs w:val="24"/>
        </w:rPr>
        <w:t>Courts have found that consumers have the ability to control what speech they receive inside their homes</w:t>
      </w:r>
    </w:p>
    <w:p w:rsidR="005F640C" w:rsidRDefault="005F640C" w:rsidP="005F640C">
      <w:pPr>
        <w:numPr>
          <w:ilvl w:val="1"/>
          <w:numId w:val="2"/>
        </w:numPr>
        <w:spacing w:before="100" w:beforeAutospacing="1" w:after="100" w:afterAutospacing="1" w:line="240" w:lineRule="auto"/>
        <w:ind w:left="1440" w:hanging="360"/>
        <w:rPr>
          <w:rFonts w:eastAsia="Times New Roman" w:cstheme="minorHAnsi"/>
          <w:szCs w:val="24"/>
        </w:rPr>
      </w:pPr>
      <w:r w:rsidRPr="005F640C">
        <w:rPr>
          <w:rFonts w:eastAsia="Times New Roman" w:cstheme="minorHAnsi"/>
          <w:b/>
          <w:szCs w:val="24"/>
        </w:rPr>
        <w:t>Incremental progress:</w:t>
      </w:r>
      <w:r>
        <w:rPr>
          <w:rFonts w:eastAsia="Times New Roman" w:cstheme="minorHAnsi"/>
          <w:szCs w:val="24"/>
        </w:rPr>
        <w:t xml:space="preserve"> </w:t>
      </w:r>
      <w:r>
        <w:rPr>
          <w:rFonts w:eastAsia="Times New Roman" w:cstheme="minorHAnsi"/>
          <w:szCs w:val="24"/>
        </w:rPr>
        <w:t>Courts have found that regulations which make incremental progress towards resolving the situation are not necessarily invalid</w:t>
      </w:r>
    </w:p>
    <w:p w:rsidR="005F640C" w:rsidRDefault="005F640C" w:rsidP="005F640C">
      <w:pPr>
        <w:numPr>
          <w:ilvl w:val="1"/>
          <w:numId w:val="2"/>
        </w:numPr>
        <w:spacing w:before="100" w:beforeAutospacing="1" w:after="100" w:afterAutospacing="1" w:line="240" w:lineRule="auto"/>
        <w:ind w:left="1440" w:hanging="360"/>
        <w:rPr>
          <w:rFonts w:eastAsia="Times New Roman" w:cstheme="minorHAnsi"/>
          <w:szCs w:val="24"/>
        </w:rPr>
      </w:pPr>
      <w:r w:rsidRPr="005F640C">
        <w:rPr>
          <w:rFonts w:eastAsia="Times New Roman" w:cstheme="minorHAnsi"/>
          <w:b/>
          <w:szCs w:val="24"/>
        </w:rPr>
        <w:t xml:space="preserve">Opt-in allowed: </w:t>
      </w:r>
      <w:r w:rsidRPr="005F640C">
        <w:rPr>
          <w:rFonts w:eastAsia="Times New Roman" w:cstheme="minorHAnsi"/>
          <w:szCs w:val="24"/>
        </w:rPr>
        <w:t>Courts have found that opt-in is more valid than a blanket ban</w:t>
      </w:r>
    </w:p>
    <w:p w:rsidR="005F640C" w:rsidRDefault="005F640C" w:rsidP="005F640C">
      <w:pPr>
        <w:numPr>
          <w:ilvl w:val="1"/>
          <w:numId w:val="2"/>
        </w:numPr>
        <w:spacing w:before="100" w:beforeAutospacing="1" w:after="100" w:afterAutospacing="1" w:line="240" w:lineRule="auto"/>
        <w:ind w:left="1440" w:hanging="360"/>
        <w:rPr>
          <w:rFonts w:eastAsia="Times New Roman" w:cstheme="minorHAnsi"/>
          <w:szCs w:val="24"/>
        </w:rPr>
      </w:pPr>
      <w:r>
        <w:rPr>
          <w:rFonts w:eastAsia="Times New Roman" w:cstheme="minorHAnsi"/>
          <w:b/>
          <w:szCs w:val="24"/>
        </w:rPr>
        <w:t>Reasonable fees allowed:</w:t>
      </w:r>
      <w:r>
        <w:rPr>
          <w:rFonts w:eastAsia="Times New Roman" w:cstheme="minorHAnsi"/>
          <w:szCs w:val="24"/>
        </w:rPr>
        <w:t xml:space="preserve"> To cover the cost of enforcing the regulations</w:t>
      </w:r>
    </w:p>
    <w:p w:rsidR="005F640C" w:rsidRPr="00FC08F8" w:rsidRDefault="005F640C" w:rsidP="005F640C">
      <w:pPr>
        <w:numPr>
          <w:ilvl w:val="1"/>
          <w:numId w:val="2"/>
        </w:numPr>
        <w:spacing w:before="100" w:beforeAutospacing="1" w:after="100" w:afterAutospacing="1" w:line="240" w:lineRule="auto"/>
        <w:ind w:left="1440" w:hanging="360"/>
        <w:rPr>
          <w:rFonts w:eastAsia="Times New Roman" w:cstheme="minorHAnsi"/>
          <w:szCs w:val="24"/>
        </w:rPr>
      </w:pPr>
      <w:r w:rsidRPr="004264BD">
        <w:rPr>
          <w:rFonts w:eastAsia="Times New Roman" w:cstheme="minorHAnsi"/>
          <w:b/>
          <w:szCs w:val="24"/>
        </w:rPr>
        <w:t>Established business relationships</w:t>
      </w:r>
      <w:r>
        <w:rPr>
          <w:rFonts w:eastAsia="Times New Roman" w:cstheme="minorHAnsi"/>
          <w:szCs w:val="24"/>
        </w:rPr>
        <w:t>: Allowing contact from established business relationships is in the public interest, but allowing it from other companies, including upstart telecommunications companies would not be.</w:t>
      </w:r>
    </w:p>
    <w:p w:rsidR="00FC08F8" w:rsidRPr="00603D10" w:rsidRDefault="00FC08F8" w:rsidP="00603D10"/>
    <w:sectPr w:rsidR="00FC08F8" w:rsidRPr="00603D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84CFB"/>
    <w:multiLevelType w:val="multilevel"/>
    <w:tmpl w:val="03065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1">
      <w:lvl w:ilvl="1">
        <w:numFmt w:val="decimal"/>
        <w:lvlText w:val="%2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D10"/>
    <w:rsid w:val="000F3CF6"/>
    <w:rsid w:val="004264BD"/>
    <w:rsid w:val="005142A8"/>
    <w:rsid w:val="005F5439"/>
    <w:rsid w:val="005F640C"/>
    <w:rsid w:val="00603D10"/>
    <w:rsid w:val="009332D4"/>
    <w:rsid w:val="00AD75DB"/>
    <w:rsid w:val="00FC08F8"/>
    <w:rsid w:val="00FD3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EB6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03D1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03D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03D1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03D1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FC08F8"/>
    <w:rPr>
      <w:b/>
      <w:bCs/>
    </w:rPr>
  </w:style>
  <w:style w:type="paragraph" w:styleId="ListParagraph">
    <w:name w:val="List Paragraph"/>
    <w:basedOn w:val="Normal"/>
    <w:uiPriority w:val="34"/>
    <w:qFormat/>
    <w:rsid w:val="00FC08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03D1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03D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03D1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03D1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FC08F8"/>
    <w:rPr>
      <w:b/>
      <w:bCs/>
    </w:rPr>
  </w:style>
  <w:style w:type="paragraph" w:styleId="ListParagraph">
    <w:name w:val="List Paragraph"/>
    <w:basedOn w:val="Normal"/>
    <w:uiPriority w:val="34"/>
    <w:qFormat/>
    <w:rsid w:val="00FC08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3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Plasmeier</dc:creator>
  <cp:lastModifiedBy>Michael Plasmeier</cp:lastModifiedBy>
  <cp:revision>7</cp:revision>
  <dcterms:created xsi:type="dcterms:W3CDTF">2012-08-31T17:44:00Z</dcterms:created>
  <dcterms:modified xsi:type="dcterms:W3CDTF">2012-08-31T18:05:00Z</dcterms:modified>
</cp:coreProperties>
</file>